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B" w:rsidRPr="00986AF8" w:rsidRDefault="00AD03DB" w:rsidP="0096007F">
      <w:pPr>
        <w:spacing w:after="0" w:line="240" w:lineRule="auto"/>
        <w:jc w:val="both"/>
        <w:rPr>
          <w:rFonts w:eastAsia="Times New Roman" w:cstheme="minorHAnsi"/>
          <w:sz w:val="20"/>
          <w:szCs w:val="13"/>
          <w:lang w:eastAsia="pl-PL"/>
        </w:rPr>
      </w:pPr>
      <w:r w:rsidRPr="00986AF8">
        <w:rPr>
          <w:rFonts w:eastAsia="Times New Roman" w:cstheme="minorHAnsi"/>
          <w:color w:val="222222"/>
          <w:sz w:val="20"/>
          <w:szCs w:val="13"/>
          <w:shd w:val="clear" w:color="auto" w:fill="FFFFFF"/>
          <w:lang w:eastAsia="pl-PL"/>
        </w:rPr>
        <w:t>Szanowni Państwo,</w:t>
      </w:r>
    </w:p>
    <w:p w:rsidR="005D17D6" w:rsidRPr="00986AF8" w:rsidRDefault="005D17D6" w:rsidP="009600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13"/>
          <w:lang w:eastAsia="pl-PL"/>
        </w:rPr>
      </w:pPr>
      <w:r w:rsidRPr="00986AF8">
        <w:rPr>
          <w:rFonts w:eastAsia="Times New Roman" w:cstheme="minorHAnsi"/>
          <w:color w:val="222222"/>
          <w:sz w:val="20"/>
          <w:szCs w:val="13"/>
          <w:lang w:eastAsia="pl-PL"/>
        </w:rPr>
        <w:t>25 maja 2018 roku weszło</w:t>
      </w:r>
      <w:r w:rsidR="00AD03DB" w:rsidRPr="00986AF8">
        <w:rPr>
          <w:rFonts w:eastAsia="Times New Roman" w:cstheme="minorHAnsi"/>
          <w:color w:val="222222"/>
          <w:sz w:val="20"/>
          <w:szCs w:val="13"/>
          <w:lang w:eastAsia="pl-PL"/>
        </w:rPr>
        <w:t xml:space="preserve"> w życie nowe Rozporządzenie o Ochronie Danych Osobowych (RODO), które ma na celu lepszą ochronę Państwa danych. Popieramy wszystkie działania, które mają na celu zapewnienie bezpieczeństwa danych, transparentności w procesach przetwarzania danych, a także podnoszenie świadomości w tym zakresie.</w:t>
      </w:r>
      <w:r w:rsidRPr="00986AF8">
        <w:rPr>
          <w:rFonts w:eastAsia="Times New Roman" w:cstheme="minorHAnsi"/>
          <w:color w:val="222222"/>
          <w:sz w:val="20"/>
          <w:szCs w:val="13"/>
          <w:lang w:eastAsia="pl-PL"/>
        </w:rPr>
        <w:t xml:space="preserve"> </w:t>
      </w:r>
    </w:p>
    <w:p w:rsidR="00AD03DB" w:rsidRPr="00986AF8" w:rsidRDefault="005D17D6" w:rsidP="009600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13"/>
          <w:lang w:eastAsia="pl-PL"/>
        </w:rPr>
      </w:pPr>
      <w:r w:rsidRPr="00986AF8">
        <w:rPr>
          <w:rFonts w:eastAsia="Times New Roman" w:cstheme="minorHAnsi"/>
          <w:color w:val="222222"/>
          <w:sz w:val="20"/>
          <w:szCs w:val="13"/>
          <w:lang w:eastAsia="pl-PL"/>
        </w:rPr>
        <w:t>W związku z powyższym podajemy</w:t>
      </w:r>
      <w:r w:rsidR="00AD03DB" w:rsidRPr="00986AF8">
        <w:rPr>
          <w:rFonts w:eastAsia="Times New Roman" w:cstheme="minorHAnsi"/>
          <w:color w:val="222222"/>
          <w:sz w:val="20"/>
          <w:szCs w:val="13"/>
          <w:lang w:eastAsia="pl-PL"/>
        </w:rPr>
        <w:t xml:space="preserve"> Państwu informację o przetwarzanych przez nas danych osobowych, a także przysługujących Państwu w związku z tym prawach.</w:t>
      </w:r>
    </w:p>
    <w:p w:rsidR="00AD03DB" w:rsidRPr="00986AF8" w:rsidRDefault="00AD03DB" w:rsidP="009600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0"/>
          <w:szCs w:val="13"/>
          <w:lang w:eastAsia="pl-PL"/>
        </w:rPr>
      </w:pPr>
      <w:r w:rsidRPr="00986AF8">
        <w:rPr>
          <w:rFonts w:eastAsia="Times New Roman" w:cstheme="minorHAnsi"/>
          <w:b/>
          <w:color w:val="222222"/>
          <w:sz w:val="20"/>
          <w:szCs w:val="13"/>
          <w:lang w:eastAsia="pl-PL"/>
        </w:rPr>
        <w:t>Informacje o pr</w:t>
      </w:r>
      <w:r w:rsidR="00C14445" w:rsidRPr="00986AF8">
        <w:rPr>
          <w:rFonts w:eastAsia="Times New Roman" w:cstheme="minorHAnsi"/>
          <w:b/>
          <w:color w:val="222222"/>
          <w:sz w:val="20"/>
          <w:szCs w:val="13"/>
          <w:lang w:eastAsia="pl-PL"/>
        </w:rPr>
        <w:t>zetwarzanych danych osobowych</w:t>
      </w:r>
    </w:p>
    <w:p w:rsidR="005D17D6" w:rsidRPr="00986AF8" w:rsidRDefault="00AD03DB" w:rsidP="0096007F">
      <w:pPr>
        <w:pStyle w:val="NormalnyWeb"/>
        <w:jc w:val="both"/>
        <w:rPr>
          <w:rFonts w:asciiTheme="minorHAnsi" w:hAnsiTheme="minorHAnsi" w:cstheme="minorHAnsi"/>
          <w:color w:val="FF0000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>1.  Informujemy, że administratore</w:t>
      </w:r>
      <w:r w:rsidR="00351697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m Państwa danych osobowych jest firma </w:t>
      </w:r>
      <w:proofErr w:type="spellStart"/>
      <w:r w:rsidR="005D17D6" w:rsidRPr="00986AF8">
        <w:rPr>
          <w:rFonts w:asciiTheme="minorHAnsi" w:hAnsiTheme="minorHAnsi" w:cstheme="minorHAnsi"/>
          <w:sz w:val="20"/>
          <w:szCs w:val="13"/>
        </w:rPr>
        <w:t>Mester</w:t>
      </w:r>
      <w:proofErr w:type="spellEnd"/>
      <w:r w:rsidR="005D17D6" w:rsidRPr="00986AF8">
        <w:rPr>
          <w:rFonts w:asciiTheme="minorHAnsi" w:hAnsiTheme="minorHAnsi" w:cstheme="minorHAnsi"/>
          <w:sz w:val="20"/>
          <w:szCs w:val="13"/>
        </w:rPr>
        <w:t xml:space="preserve"> Mariusz Koper ul. Kilińskiego 20 lok U3, 05-500 Piaseczno, NIP 6972149951, REGON 368339035,</w:t>
      </w:r>
      <w:r w:rsidR="00351697" w:rsidRPr="00986AF8">
        <w:rPr>
          <w:rFonts w:asciiTheme="minorHAnsi" w:hAnsiTheme="minorHAnsi" w:cstheme="minorHAnsi"/>
          <w:sz w:val="20"/>
          <w:szCs w:val="13"/>
        </w:rPr>
        <w:t xml:space="preserve"> która prowadzi Punkt Mail Boxes Etc.</w:t>
      </w:r>
      <w:r w:rsidR="005D17D6" w:rsidRPr="00986AF8">
        <w:rPr>
          <w:rFonts w:asciiTheme="minorHAnsi" w:hAnsiTheme="minorHAnsi" w:cstheme="minorHAnsi"/>
          <w:sz w:val="20"/>
          <w:szCs w:val="13"/>
        </w:rPr>
        <w:t xml:space="preserve"> 2549</w:t>
      </w:r>
      <w:r w:rsidR="00351697" w:rsidRPr="00986AF8">
        <w:rPr>
          <w:rFonts w:asciiTheme="minorHAnsi" w:hAnsiTheme="minorHAnsi" w:cstheme="minorHAnsi"/>
          <w:sz w:val="20"/>
          <w:szCs w:val="13"/>
        </w:rPr>
        <w:t xml:space="preserve"> </w:t>
      </w:r>
      <w:r w:rsidR="005D17D6" w:rsidRPr="00986AF8">
        <w:rPr>
          <w:rFonts w:asciiTheme="minorHAnsi" w:hAnsiTheme="minorHAnsi" w:cstheme="minorHAnsi"/>
          <w:sz w:val="20"/>
          <w:szCs w:val="13"/>
        </w:rPr>
        <w:t>(dalej MBE 2549)</w:t>
      </w:r>
    </w:p>
    <w:p w:rsidR="00AD03DB" w:rsidRPr="00986AF8" w:rsidRDefault="00AD03DB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2.  Przetwarzanie Państwa danych jest realizowanie przez 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MBE 2549,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a wynika z prowadzonej działalności: sprzedaży </w:t>
      </w:r>
      <w:r w:rsidR="00C14445" w:rsidRPr="00986AF8">
        <w:rPr>
          <w:rFonts w:asciiTheme="minorHAnsi" w:hAnsiTheme="minorHAnsi" w:cstheme="minorHAnsi"/>
          <w:color w:val="222222"/>
          <w:sz w:val="20"/>
          <w:szCs w:val="13"/>
        </w:rPr>
        <w:t>usług i produktów</w:t>
      </w:r>
      <w:r w:rsidR="00DA0F57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oraz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marketingu bezpośredniego. Ce</w:t>
      </w:r>
      <w:r w:rsidR="00E95D6F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le przetwarzania: informacyjny, zawarcie umowy,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obsługa transakcji sprzedaży, marketing, prowadzenie działań promocyjnych obecnie jak i w przyszłości.</w:t>
      </w:r>
    </w:p>
    <w:p w:rsidR="00AD03DB" w:rsidRPr="00986AF8" w:rsidRDefault="00AD03DB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3.  Informujemy, że Państwa dane mogą być profilowane, w szczególności w celach marketingowych, prowadzenia badań i preferencji </w:t>
      </w:r>
      <w:r w:rsidR="00DA0F57" w:rsidRPr="00986AF8">
        <w:rPr>
          <w:rFonts w:asciiTheme="minorHAnsi" w:hAnsiTheme="minorHAnsi" w:cstheme="minorHAnsi"/>
          <w:color w:val="222222"/>
          <w:sz w:val="20"/>
          <w:szCs w:val="13"/>
        </w:rPr>
        <w:t>biznesowych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, w tym oferowania oraz prezentowania reklam, produktów i usług w oparciu o przypisane Państwu preferencje, a także do wewnętrznych analiz. Państwa dane przechowujemy przez okres niezbędny do realizacji czynności wynikających ze świadczonych usług</w:t>
      </w:r>
      <w:r w:rsidR="00DA0F57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.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Do profilowania będą wykorzystywane następujące kategorie danych: informacje o produktach i usługach, informacje o płatnościach, informacje zawarte w plikach cookies, informacje o adresach elektronicznych. Mają Państwo prawo w każdym momencie do wyrażenia sprzeciwu na profilowanie Państwa działań na potrzeby marketingu bezpośredniego.</w:t>
      </w:r>
    </w:p>
    <w:p w:rsidR="00DA0F57" w:rsidRPr="00986AF8" w:rsidRDefault="00AD03DB" w:rsidP="0096007F">
      <w:pPr>
        <w:pStyle w:val="NormalnyWeb"/>
        <w:rPr>
          <w:rFonts w:asciiTheme="minorHAnsi" w:hAnsiTheme="minorHAnsi" w:cstheme="minorHAnsi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>4.  We wszystkich sprawach związanych z przetwarzaniem</w:t>
      </w:r>
      <w:r w:rsidR="00DA0F57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Państwa danych osobowych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przez 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>MBE 2549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, mogą Państwo się </w:t>
      </w:r>
      <w:r w:rsidR="00D87C76" w:rsidRPr="00986AF8">
        <w:rPr>
          <w:rFonts w:asciiTheme="minorHAnsi" w:hAnsiTheme="minorHAnsi" w:cstheme="minorHAnsi"/>
          <w:color w:val="222222"/>
          <w:sz w:val="20"/>
          <w:szCs w:val="13"/>
        </w:rPr>
        <w:t>s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kontaktować z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MBE 2549</w:t>
      </w:r>
      <w:r w:rsidRPr="00986AF8">
        <w:rPr>
          <w:rFonts w:asciiTheme="minorHAnsi" w:hAnsiTheme="minorHAnsi" w:cstheme="minorHAnsi"/>
          <w:color w:val="FF0000"/>
          <w:sz w:val="20"/>
          <w:szCs w:val="13"/>
        </w:rPr>
        <w:t xml:space="preserve">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w następujący sposób: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-  za pośrednictwem poczty e-mail na adres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>: mbe2549@mbe.pl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-  za pośrednictwem poczty tradycyjnej na następujący adres korespondencyjny: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Mail Boxes Etc. ul. Kilińskiego 20 lok. U3, 05-500 Piaseczno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</w:t>
      </w:r>
      <w:r w:rsidR="00351697" w:rsidRPr="00986AF8">
        <w:rPr>
          <w:rFonts w:asciiTheme="minorHAnsi" w:hAnsiTheme="minorHAnsi" w:cstheme="minorHAnsi"/>
          <w:sz w:val="20"/>
          <w:szCs w:val="13"/>
        </w:rPr>
        <w:t>.</w:t>
      </w:r>
    </w:p>
    <w:p w:rsidR="00AD03DB" w:rsidRPr="00986AF8" w:rsidRDefault="00AD03DB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5.  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Administrator przetwarza dane osobowe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na podstawie art. 6 ust. 1 lit. b Rozporządzenia Parlamentu Europejskiego i Rady (UE) 2016/679 z dnia 27 kwietnia 2016 r. w sprawie ochrony osób fizycznych w związku z przetwarzaniem danych osobowych i w sprawie swobodnego przepływu takich danych oraz uchylenia dyrektywy 94/46/We (dalej "RODO") - tj. przetwarzanie danych osobowych Klienta jest niezbędne do wykonania umowy, której Klient jest stroną - odpowiednio umowy o świadczenie usług drogą elektroniczną i /lub umowy sprzedaży.</w:t>
      </w:r>
    </w:p>
    <w:p w:rsidR="00AD03DB" w:rsidRPr="00986AF8" w:rsidRDefault="0096007F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lastRenderedPageBreak/>
        <w:t>6.  Podanie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danych osobowych jest warunkiem zawarcia umowy (oraz czynności dążących do zawarcia umowy) z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MBE 2549.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>Podanie swoich danych osobowych jest dobrowolne, ale konieczne w celu zawarcia i realizac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ji umowy sprzedaży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. Podanie przez Klienta swoich danych osobowych jest także dobrowolne w przypadku umożliwienia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przesyłania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treści marketingowych.</w:t>
      </w:r>
    </w:p>
    <w:p w:rsidR="00AD03DB" w:rsidRPr="00986AF8" w:rsidRDefault="00AD03DB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7.  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Administrator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będzie przechowywał dane osobowe do upływu przedawnienia roszczeń związanych z umową. Dane osobowe, które są przetwarzane przez 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Administratora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będą przechowywane przez 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niego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przez okres prowadzenia przez 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>MBE 2549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działalnośc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i gospodarczej, chyba, że właściciel danych osobowych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skorzysta wcześniej z przysługującego mu prawa do wycofania zgody na przetwarzanie swoich danych osobowych w celach marketingowych.</w:t>
      </w:r>
    </w:p>
    <w:p w:rsidR="00AD03DB" w:rsidRPr="00986AF8" w:rsidRDefault="00AD03DB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>8.  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Admin</w:t>
      </w:r>
      <w:r w:rsidR="00D87C76" w:rsidRPr="00986AF8">
        <w:rPr>
          <w:rFonts w:asciiTheme="minorHAnsi" w:hAnsiTheme="minorHAnsi" w:cstheme="minorHAnsi"/>
          <w:color w:val="222222"/>
          <w:sz w:val="20"/>
          <w:szCs w:val="13"/>
        </w:rPr>
        <w:t>istra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tor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będzie przekazywał dane osobowe tylko swoim dostawcom, którym zleci usługi związane z przetwarzaniem danych osobowych np. dostawca usług przewozowych, dostawca usług prawnych, dział marketingu, dostawca usług IT. Wszystkie podmioty, którym 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Administrator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będzie 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przekazywać dane osobowe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>,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będą je przetwarzać 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>na podstawie umowy z MBE 2549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i tylko zgodnie z 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jego 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polecenia</w:t>
      </w:r>
      <w:r w:rsidR="0096007F" w:rsidRPr="00986AF8">
        <w:rPr>
          <w:rFonts w:asciiTheme="minorHAnsi" w:hAnsiTheme="minorHAnsi" w:cstheme="minorHAnsi"/>
          <w:color w:val="222222"/>
          <w:sz w:val="20"/>
          <w:szCs w:val="13"/>
        </w:rPr>
        <w:t>mi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t>.</w:t>
      </w:r>
    </w:p>
    <w:p w:rsidR="00AD03DB" w:rsidRPr="00986AF8" w:rsidRDefault="00AD03DB" w:rsidP="0096007F">
      <w:pPr>
        <w:pStyle w:val="NormalnyWeb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>9.  Przysługują Państwu następujące prawa związane z przetwarzaniem danych osobowych: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a. prawo wycofania zgody na przetwarzanie danych lub prawo do przetworzenia ograniczenia przetwarzania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b.  prawo dostępu do danych osobowych Klienta,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c.  prawo żądania sprostowania danych osobowych Klienta,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d.  prawo żądania usunięcia danych osobowych Klienta - "do bycia zapomnianym"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e.  prawo żądania ograniczenia przetwarzania danych osobowych Klienta,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f.  prawo do przenoszenia danych osobowych Klienta </w:t>
      </w:r>
      <w:r w:rsidRPr="00986AF8">
        <w:rPr>
          <w:rFonts w:asciiTheme="minorHAnsi" w:hAnsiTheme="minorHAnsi" w:cstheme="minorHAnsi"/>
          <w:color w:val="222222"/>
          <w:sz w:val="20"/>
          <w:szCs w:val="13"/>
        </w:rPr>
        <w:br/>
        <w:t>g.  prawo wniesienia skargi do organu nadzorczego zajmującego się ochroną danych osobowych - tj. Prezesa Urzędu Ochrony Danych Osobowych.</w:t>
      </w:r>
    </w:p>
    <w:p w:rsidR="00AD03DB" w:rsidRPr="00986AF8" w:rsidRDefault="00475D19" w:rsidP="0096007F">
      <w:pPr>
        <w:pStyle w:val="NormalnyWeb"/>
        <w:jc w:val="both"/>
        <w:rPr>
          <w:rFonts w:asciiTheme="minorHAnsi" w:hAnsiTheme="minorHAnsi" w:cstheme="minorHAnsi"/>
          <w:color w:val="222222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10. 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>Aby skorzystać z powyższych praw, Klient może ko</w:t>
      </w:r>
      <w:r w:rsidR="005D17D6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ntaktować się MBE 2549 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>zgodnie z p</w:t>
      </w:r>
      <w:r w:rsidR="00351697" w:rsidRPr="00986AF8">
        <w:rPr>
          <w:rFonts w:asciiTheme="minorHAnsi" w:hAnsiTheme="minorHAnsi" w:cstheme="minorHAnsi"/>
          <w:color w:val="222222"/>
          <w:sz w:val="20"/>
          <w:szCs w:val="13"/>
        </w:rPr>
        <w:t>kt.</w:t>
      </w:r>
      <w:r w:rsidR="00AD03DB" w:rsidRPr="00986AF8">
        <w:rPr>
          <w:rFonts w:asciiTheme="minorHAnsi" w:hAnsiTheme="minorHAnsi" w:cstheme="minorHAnsi"/>
          <w:color w:val="222222"/>
          <w:sz w:val="20"/>
          <w:szCs w:val="13"/>
        </w:rPr>
        <w:t xml:space="preserve"> 4 niniejszej informacji.</w:t>
      </w:r>
    </w:p>
    <w:p w:rsidR="00CD38C4" w:rsidRPr="00986AF8" w:rsidRDefault="00475D19" w:rsidP="00310DED">
      <w:pPr>
        <w:pStyle w:val="NormalnyWeb"/>
        <w:jc w:val="both"/>
        <w:rPr>
          <w:rFonts w:cstheme="minorHAnsi"/>
          <w:sz w:val="20"/>
          <w:szCs w:val="13"/>
        </w:rPr>
      </w:pPr>
      <w:r w:rsidRPr="00986AF8">
        <w:rPr>
          <w:rFonts w:asciiTheme="minorHAnsi" w:hAnsiTheme="minorHAnsi" w:cstheme="minorHAnsi"/>
          <w:color w:val="222222"/>
          <w:sz w:val="20"/>
          <w:szCs w:val="13"/>
        </w:rPr>
        <w:t>11. Informacje nt. przetwarzania danych osobowych znajdują się również na stronie www.mbe.pl w Polityka Prywatności oraz Regulamin.</w:t>
      </w:r>
      <w:bookmarkStart w:id="0" w:name="_GoBack"/>
      <w:bookmarkEnd w:id="0"/>
    </w:p>
    <w:sectPr w:rsidR="00CD38C4" w:rsidRPr="00986AF8" w:rsidSect="005D17D6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B"/>
    <w:rsid w:val="00310DED"/>
    <w:rsid w:val="00351697"/>
    <w:rsid w:val="00475D19"/>
    <w:rsid w:val="005D17D6"/>
    <w:rsid w:val="006A5CC1"/>
    <w:rsid w:val="008E316C"/>
    <w:rsid w:val="0096007F"/>
    <w:rsid w:val="00986AF8"/>
    <w:rsid w:val="00AD03DB"/>
    <w:rsid w:val="00C14445"/>
    <w:rsid w:val="00CD38C4"/>
    <w:rsid w:val="00D87C76"/>
    <w:rsid w:val="00DA0F57"/>
    <w:rsid w:val="00E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8154-DB69-4150-BB66-78D1FF9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3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Lipiński</dc:creator>
  <cp:keywords/>
  <dc:description/>
  <cp:lastModifiedBy>hexthorpe</cp:lastModifiedBy>
  <cp:revision>5</cp:revision>
  <cp:lastPrinted>2018-06-08T16:34:00Z</cp:lastPrinted>
  <dcterms:created xsi:type="dcterms:W3CDTF">2018-05-21T11:56:00Z</dcterms:created>
  <dcterms:modified xsi:type="dcterms:W3CDTF">2018-06-22T16:09:00Z</dcterms:modified>
</cp:coreProperties>
</file>